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E4" w:rsidRPr="009C54E4" w:rsidRDefault="009C54E4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4E4"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</w:p>
    <w:p w:rsidR="009C54E4" w:rsidRPr="008D1E6F" w:rsidRDefault="008D1E6F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8D1E6F">
        <w:rPr>
          <w:rFonts w:ascii="Times New Roman" w:hAnsi="Times New Roman" w:cs="Times New Roman"/>
          <w:b/>
          <w:sz w:val="28"/>
          <w:szCs w:val="32"/>
        </w:rPr>
        <w:t>7 КЛАСС. 5 КУРС. 4 ЧЕТВЕРТЬ.  УРОК №1</w:t>
      </w:r>
    </w:p>
    <w:p w:rsidR="000329A9" w:rsidRDefault="009C54E4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8D1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9A9" w:rsidRPr="000329A9">
        <w:rPr>
          <w:rFonts w:ascii="Times New Roman" w:hAnsi="Times New Roman" w:cs="Times New Roman"/>
          <w:b/>
          <w:sz w:val="28"/>
          <w:szCs w:val="28"/>
        </w:rPr>
        <w:t>ПОДГОТОВКА К ИТОГОВОЙ КОНТРОЛЬНОЙ РАБОТЕ</w:t>
      </w:r>
    </w:p>
    <w:p w:rsidR="000329A9" w:rsidRPr="000329A9" w:rsidRDefault="000329A9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(учить материал)</w:t>
      </w:r>
    </w:p>
    <w:p w:rsidR="00E7148D" w:rsidRPr="00BD7C8E" w:rsidRDefault="00565522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7C8E">
        <w:rPr>
          <w:rFonts w:ascii="Times New Roman" w:hAnsi="Times New Roman" w:cs="Times New Roman"/>
          <w:b/>
          <w:sz w:val="28"/>
          <w:szCs w:val="28"/>
          <w:u w:val="single"/>
        </w:rPr>
        <w:t>Элементы музыкального языка или средства выразительности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>Мелодия</w:t>
      </w:r>
      <w:r w:rsidRPr="008D1E6F">
        <w:rPr>
          <w:rFonts w:ascii="Times New Roman" w:hAnsi="Times New Roman" w:cs="Times New Roman"/>
          <w:sz w:val="28"/>
          <w:szCs w:val="24"/>
        </w:rPr>
        <w:t xml:space="preserve"> - одноголосная последовательность звуков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 xml:space="preserve">Гармония </w:t>
      </w:r>
      <w:r w:rsidRPr="008D1E6F">
        <w:rPr>
          <w:rFonts w:ascii="Times New Roman" w:hAnsi="Times New Roman" w:cs="Times New Roman"/>
          <w:sz w:val="28"/>
          <w:szCs w:val="24"/>
        </w:rPr>
        <w:t>– аккордовое сопровождение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</w:rPr>
        <w:t>Ритм – чередование длинных и коротких длительностей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>Динамика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сила звучания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>Регистр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часть звукового диапазона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>Лад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взаимосвязь устойчивых и неустойчивых звуков вокруг тоники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 xml:space="preserve">Штрихи </w:t>
      </w:r>
      <w:r w:rsidRPr="008D1E6F">
        <w:rPr>
          <w:rFonts w:ascii="Times New Roman" w:hAnsi="Times New Roman" w:cs="Times New Roman"/>
          <w:sz w:val="28"/>
          <w:szCs w:val="24"/>
        </w:rPr>
        <w:t>– способы извлечения звуков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>Фактура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«одежда» музыки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 xml:space="preserve">Темп </w:t>
      </w:r>
      <w:r w:rsidRPr="008D1E6F">
        <w:rPr>
          <w:rFonts w:ascii="Times New Roman" w:hAnsi="Times New Roman" w:cs="Times New Roman"/>
          <w:sz w:val="28"/>
          <w:szCs w:val="24"/>
        </w:rPr>
        <w:t>– скорость исполнения музыки</w:t>
      </w:r>
      <w:r w:rsidR="00F12D6C" w:rsidRPr="008D1E6F">
        <w:rPr>
          <w:rFonts w:ascii="Times New Roman" w:hAnsi="Times New Roman" w:cs="Times New Roman"/>
          <w:sz w:val="28"/>
          <w:szCs w:val="24"/>
        </w:rPr>
        <w:t>;</w:t>
      </w:r>
    </w:p>
    <w:p w:rsidR="00565522" w:rsidRPr="008D1E6F" w:rsidRDefault="00565522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sz w:val="28"/>
          <w:szCs w:val="24"/>
          <w:u w:val="single"/>
        </w:rPr>
        <w:t xml:space="preserve">Тембр </w:t>
      </w:r>
      <w:r w:rsidRPr="008D1E6F">
        <w:rPr>
          <w:rFonts w:ascii="Times New Roman" w:hAnsi="Times New Roman" w:cs="Times New Roman"/>
          <w:sz w:val="28"/>
          <w:szCs w:val="24"/>
        </w:rPr>
        <w:t>– окраска голоса или инструмента</w:t>
      </w:r>
      <w:r w:rsidR="00F12D6C" w:rsidRPr="008D1E6F">
        <w:rPr>
          <w:rFonts w:ascii="Times New Roman" w:hAnsi="Times New Roman" w:cs="Times New Roman"/>
          <w:sz w:val="28"/>
          <w:szCs w:val="24"/>
        </w:rPr>
        <w:t>.</w:t>
      </w:r>
    </w:p>
    <w:p w:rsidR="00565522" w:rsidRPr="00BD7C8E" w:rsidRDefault="00565522" w:rsidP="005655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7C8E">
        <w:rPr>
          <w:rFonts w:ascii="Times New Roman" w:hAnsi="Times New Roman" w:cs="Times New Roman"/>
          <w:b/>
          <w:sz w:val="28"/>
          <w:szCs w:val="28"/>
          <w:u w:val="single"/>
        </w:rPr>
        <w:t>Тембры голосов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A0F98" w:rsidTr="001A0F98">
        <w:tc>
          <w:tcPr>
            <w:tcW w:w="3190" w:type="dxa"/>
          </w:tcPr>
          <w:p w:rsidR="001A0F98" w:rsidRDefault="001A0F98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</w:t>
            </w:r>
          </w:p>
        </w:tc>
        <w:tc>
          <w:tcPr>
            <w:tcW w:w="3190" w:type="dxa"/>
          </w:tcPr>
          <w:p w:rsidR="001A0F98" w:rsidRDefault="001A0F98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Мужские</w:t>
            </w:r>
          </w:p>
        </w:tc>
        <w:tc>
          <w:tcPr>
            <w:tcW w:w="3191" w:type="dxa"/>
          </w:tcPr>
          <w:p w:rsidR="001A0F98" w:rsidRDefault="001A0F98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Женские</w:t>
            </w:r>
          </w:p>
        </w:tc>
      </w:tr>
      <w:tr w:rsidR="001A0F98" w:rsidTr="001A0F98">
        <w:tc>
          <w:tcPr>
            <w:tcW w:w="3190" w:type="dxa"/>
          </w:tcPr>
          <w:p w:rsidR="001A0F98" w:rsidRDefault="001A0F98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сопрано</w:t>
            </w:r>
          </w:p>
          <w:p w:rsidR="001A0F98" w:rsidRDefault="001A0F98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альт</w:t>
            </w:r>
          </w:p>
        </w:tc>
        <w:tc>
          <w:tcPr>
            <w:tcW w:w="3190" w:type="dxa"/>
          </w:tcPr>
          <w:p w:rsidR="001A0F98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тенор</w:t>
            </w:r>
          </w:p>
          <w:p w:rsid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баритон</w:t>
            </w:r>
          </w:p>
          <w:p w:rsid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</w:p>
        </w:tc>
        <w:tc>
          <w:tcPr>
            <w:tcW w:w="3191" w:type="dxa"/>
          </w:tcPr>
          <w:p w:rsidR="000C5CE4" w:rsidRDefault="000C5CE4" w:rsidP="000C5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сопрано</w:t>
            </w:r>
          </w:p>
          <w:p w:rsidR="001A0F98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меццо-сопрано</w:t>
            </w:r>
          </w:p>
          <w:p w:rsid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контральто</w:t>
            </w:r>
          </w:p>
        </w:tc>
      </w:tr>
    </w:tbl>
    <w:p w:rsidR="000C5CE4" w:rsidRDefault="000C5CE4" w:rsidP="005655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CE4" w:rsidRPr="00BD7C8E" w:rsidRDefault="000C5CE4" w:rsidP="0056552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7C8E">
        <w:rPr>
          <w:rFonts w:ascii="Times New Roman" w:hAnsi="Times New Roman" w:cs="Times New Roman"/>
          <w:b/>
          <w:sz w:val="28"/>
          <w:szCs w:val="28"/>
          <w:u w:val="single"/>
        </w:rPr>
        <w:t>Инструменты симфонического оркестра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C5CE4" w:rsidTr="000C5CE4">
        <w:tc>
          <w:tcPr>
            <w:tcW w:w="2392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Струнно-смычковая</w:t>
            </w:r>
          </w:p>
        </w:tc>
        <w:tc>
          <w:tcPr>
            <w:tcW w:w="2393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Деревянно-духовая</w:t>
            </w:r>
          </w:p>
        </w:tc>
        <w:tc>
          <w:tcPr>
            <w:tcW w:w="2393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Медно-духовая</w:t>
            </w:r>
          </w:p>
        </w:tc>
        <w:tc>
          <w:tcPr>
            <w:tcW w:w="2393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Ударная</w:t>
            </w:r>
          </w:p>
        </w:tc>
      </w:tr>
      <w:tr w:rsidR="000C5CE4" w:rsidTr="000C5CE4">
        <w:tc>
          <w:tcPr>
            <w:tcW w:w="2392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Альт</w:t>
            </w:r>
          </w:p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онтрабас</w:t>
            </w:r>
          </w:p>
        </w:tc>
        <w:tc>
          <w:tcPr>
            <w:tcW w:w="2393" w:type="dxa"/>
          </w:tcPr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Гобой</w:t>
            </w:r>
          </w:p>
          <w:p w:rsidR="000C5CE4" w:rsidRPr="000C5CE4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Кларнет</w:t>
            </w:r>
          </w:p>
          <w:p w:rsidR="000C5CE4" w:rsidRDefault="000C5CE4" w:rsidP="000C5CE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5CE4">
              <w:rPr>
                <w:rFonts w:ascii="Times New Roman" w:hAnsi="Times New Roman" w:cs="Times New Roman"/>
                <w:sz w:val="24"/>
                <w:szCs w:val="24"/>
              </w:rPr>
              <w:t>Фагот</w:t>
            </w:r>
          </w:p>
        </w:tc>
        <w:tc>
          <w:tcPr>
            <w:tcW w:w="2393" w:type="dxa"/>
          </w:tcPr>
          <w:p w:rsidR="000C5CE4" w:rsidRPr="00437FA5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  <w:p w:rsidR="000C5CE4" w:rsidRPr="00437FA5" w:rsidRDefault="000C5CE4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Тромбон</w:t>
            </w:r>
          </w:p>
          <w:p w:rsidR="000C5CE4" w:rsidRPr="00437FA5" w:rsidRDefault="00437FA5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C5CE4" w:rsidRPr="00437FA5">
              <w:rPr>
                <w:rFonts w:ascii="Times New Roman" w:hAnsi="Times New Roman" w:cs="Times New Roman"/>
                <w:sz w:val="24"/>
                <w:szCs w:val="24"/>
              </w:rPr>
              <w:t>алторна</w:t>
            </w:r>
          </w:p>
          <w:p w:rsidR="00437FA5" w:rsidRDefault="00437FA5" w:rsidP="00437F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Туба</w:t>
            </w:r>
          </w:p>
        </w:tc>
        <w:tc>
          <w:tcPr>
            <w:tcW w:w="2393" w:type="dxa"/>
          </w:tcPr>
          <w:p w:rsidR="000C5CE4" w:rsidRPr="00437FA5" w:rsidRDefault="00437FA5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Литавры</w:t>
            </w:r>
          </w:p>
          <w:p w:rsidR="00437FA5" w:rsidRPr="00437FA5" w:rsidRDefault="00437FA5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Тарелки</w:t>
            </w:r>
          </w:p>
          <w:p w:rsidR="00437FA5" w:rsidRPr="00437FA5" w:rsidRDefault="00437FA5" w:rsidP="00565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Ксилофон</w:t>
            </w:r>
          </w:p>
          <w:p w:rsidR="00437FA5" w:rsidRDefault="00437FA5" w:rsidP="00437FA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7FA5">
              <w:rPr>
                <w:rFonts w:ascii="Times New Roman" w:hAnsi="Times New Roman" w:cs="Times New Roman"/>
                <w:sz w:val="24"/>
                <w:szCs w:val="24"/>
              </w:rPr>
              <w:t>Барабаны</w:t>
            </w:r>
          </w:p>
        </w:tc>
      </w:tr>
    </w:tbl>
    <w:p w:rsidR="000C5CE4" w:rsidRDefault="000C5CE4" w:rsidP="005655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D7C8E" w:rsidRPr="008D1E6F" w:rsidRDefault="00437FA5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Инструменты и персонажи симфонической сказки </w:t>
      </w:r>
    </w:p>
    <w:p w:rsidR="00437FA5" w:rsidRPr="008D1E6F" w:rsidRDefault="00437FA5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>С. С. Прокофьева «Петя и волк»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Петя </w:t>
      </w:r>
      <w:r w:rsidRPr="008D1E6F">
        <w:rPr>
          <w:rFonts w:ascii="Times New Roman" w:hAnsi="Times New Roman" w:cs="Times New Roman"/>
          <w:sz w:val="28"/>
          <w:szCs w:val="28"/>
        </w:rPr>
        <w:t>– струнный квартет (2 скрипки, альт, виолончель);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8D1E6F">
        <w:rPr>
          <w:rFonts w:ascii="Times New Roman" w:hAnsi="Times New Roman" w:cs="Times New Roman"/>
          <w:sz w:val="28"/>
          <w:szCs w:val="28"/>
        </w:rPr>
        <w:t>– Валторна;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Дедушка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8D1E6F">
        <w:rPr>
          <w:rFonts w:ascii="Times New Roman" w:hAnsi="Times New Roman" w:cs="Times New Roman"/>
          <w:sz w:val="28"/>
          <w:szCs w:val="28"/>
        </w:rPr>
        <w:t>–</w:t>
      </w:r>
      <w:r w:rsidRPr="008D1E6F">
        <w:rPr>
          <w:rFonts w:ascii="Times New Roman" w:hAnsi="Times New Roman" w:cs="Times New Roman"/>
          <w:sz w:val="28"/>
          <w:szCs w:val="28"/>
        </w:rPr>
        <w:t xml:space="preserve"> Фагот</w:t>
      </w:r>
      <w:r w:rsidR="00F12D6C" w:rsidRPr="008D1E6F">
        <w:rPr>
          <w:rFonts w:ascii="Times New Roman" w:hAnsi="Times New Roman" w:cs="Times New Roman"/>
          <w:sz w:val="28"/>
          <w:szCs w:val="28"/>
        </w:rPr>
        <w:t>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Утка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8D1E6F">
        <w:rPr>
          <w:rFonts w:ascii="Times New Roman" w:hAnsi="Times New Roman" w:cs="Times New Roman"/>
          <w:sz w:val="28"/>
          <w:szCs w:val="28"/>
        </w:rPr>
        <w:t>–</w:t>
      </w:r>
      <w:r w:rsidRPr="008D1E6F">
        <w:rPr>
          <w:rFonts w:ascii="Times New Roman" w:hAnsi="Times New Roman" w:cs="Times New Roman"/>
          <w:sz w:val="28"/>
          <w:szCs w:val="28"/>
        </w:rPr>
        <w:t xml:space="preserve"> Гобой</w:t>
      </w:r>
      <w:r w:rsidR="00F12D6C" w:rsidRPr="008D1E6F">
        <w:rPr>
          <w:rFonts w:ascii="Times New Roman" w:hAnsi="Times New Roman" w:cs="Times New Roman"/>
          <w:sz w:val="28"/>
          <w:szCs w:val="28"/>
        </w:rPr>
        <w:t>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Кошка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8D1E6F">
        <w:rPr>
          <w:rFonts w:ascii="Times New Roman" w:hAnsi="Times New Roman" w:cs="Times New Roman"/>
          <w:sz w:val="28"/>
          <w:szCs w:val="28"/>
        </w:rPr>
        <w:t>–</w:t>
      </w:r>
      <w:r w:rsidRPr="008D1E6F">
        <w:rPr>
          <w:rFonts w:ascii="Times New Roman" w:hAnsi="Times New Roman" w:cs="Times New Roman"/>
          <w:sz w:val="28"/>
          <w:szCs w:val="28"/>
        </w:rPr>
        <w:t xml:space="preserve"> Кларнет</w:t>
      </w:r>
      <w:r w:rsidR="00F12D6C" w:rsidRPr="008D1E6F">
        <w:rPr>
          <w:rFonts w:ascii="Times New Roman" w:hAnsi="Times New Roman" w:cs="Times New Roman"/>
          <w:sz w:val="28"/>
          <w:szCs w:val="28"/>
        </w:rPr>
        <w:t>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Птичка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</w:t>
      </w:r>
      <w:r w:rsidR="00F12D6C" w:rsidRPr="008D1E6F">
        <w:rPr>
          <w:rFonts w:ascii="Times New Roman" w:hAnsi="Times New Roman" w:cs="Times New Roman"/>
          <w:sz w:val="28"/>
          <w:szCs w:val="28"/>
        </w:rPr>
        <w:t>–</w:t>
      </w:r>
      <w:r w:rsidRPr="008D1E6F">
        <w:rPr>
          <w:rFonts w:ascii="Times New Roman" w:hAnsi="Times New Roman" w:cs="Times New Roman"/>
          <w:sz w:val="28"/>
          <w:szCs w:val="28"/>
        </w:rPr>
        <w:t xml:space="preserve"> Флейта</w:t>
      </w:r>
      <w:r w:rsidR="00F12D6C" w:rsidRPr="008D1E6F">
        <w:rPr>
          <w:rFonts w:ascii="Times New Roman" w:hAnsi="Times New Roman" w:cs="Times New Roman"/>
          <w:sz w:val="28"/>
          <w:szCs w:val="28"/>
        </w:rPr>
        <w:t>;</w:t>
      </w:r>
    </w:p>
    <w:p w:rsidR="00437FA5" w:rsidRPr="008D1E6F" w:rsidRDefault="00437FA5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Охотники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Барабаны, Литавры</w:t>
      </w:r>
      <w:r w:rsidR="00F12D6C" w:rsidRPr="008D1E6F">
        <w:rPr>
          <w:rFonts w:ascii="Times New Roman" w:hAnsi="Times New Roman" w:cs="Times New Roman"/>
          <w:sz w:val="28"/>
          <w:szCs w:val="28"/>
        </w:rPr>
        <w:t>.</w:t>
      </w:r>
    </w:p>
    <w:p w:rsidR="008D1E6F" w:rsidRDefault="008D1E6F" w:rsidP="00BD7C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7FA5" w:rsidRPr="008D1E6F" w:rsidRDefault="00BD7C8E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>Клавишные инструменты</w:t>
      </w:r>
    </w:p>
    <w:p w:rsidR="00BD7C8E" w:rsidRPr="008D1E6F" w:rsidRDefault="00BD7C8E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Орган</w:t>
      </w:r>
      <w:r w:rsidR="00F12D6C" w:rsidRPr="008D1E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D6C" w:rsidRPr="008D1E6F">
        <w:rPr>
          <w:rFonts w:ascii="Times New Roman" w:hAnsi="Times New Roman" w:cs="Times New Roman"/>
          <w:sz w:val="28"/>
          <w:szCs w:val="28"/>
        </w:rPr>
        <w:t>– клавишно-духовой инструмент;</w:t>
      </w:r>
    </w:p>
    <w:p w:rsidR="00BD7C8E" w:rsidRPr="008D1E6F" w:rsidRDefault="00BD7C8E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Клавесин, </w:t>
      </w:r>
      <w:proofErr w:type="spellStart"/>
      <w:r w:rsidRPr="008D1E6F">
        <w:rPr>
          <w:rFonts w:ascii="Times New Roman" w:hAnsi="Times New Roman" w:cs="Times New Roman"/>
          <w:b/>
          <w:sz w:val="28"/>
          <w:szCs w:val="28"/>
        </w:rPr>
        <w:t>клавикорд</w:t>
      </w:r>
      <w:proofErr w:type="spellEnd"/>
      <w:r w:rsidRPr="008D1E6F">
        <w:rPr>
          <w:rFonts w:ascii="Times New Roman" w:hAnsi="Times New Roman" w:cs="Times New Roman"/>
          <w:b/>
          <w:sz w:val="28"/>
          <w:szCs w:val="28"/>
        </w:rPr>
        <w:t>, клавир</w:t>
      </w:r>
      <w:r w:rsidR="00F12D6C" w:rsidRPr="008D1E6F">
        <w:rPr>
          <w:rFonts w:ascii="Times New Roman" w:hAnsi="Times New Roman" w:cs="Times New Roman"/>
          <w:sz w:val="28"/>
          <w:szCs w:val="28"/>
        </w:rPr>
        <w:t xml:space="preserve"> – старинные инструменты;</w:t>
      </w:r>
    </w:p>
    <w:p w:rsidR="00BD7C8E" w:rsidRPr="008D1E6F" w:rsidRDefault="00BD7C8E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Фортепиано (рояль, пианино)</w:t>
      </w:r>
      <w:r w:rsidR="00F12D6C" w:rsidRPr="008D1E6F">
        <w:rPr>
          <w:rFonts w:ascii="Times New Roman" w:hAnsi="Times New Roman" w:cs="Times New Roman"/>
          <w:sz w:val="28"/>
          <w:szCs w:val="28"/>
        </w:rPr>
        <w:t xml:space="preserve"> - классические инструменты;</w:t>
      </w:r>
    </w:p>
    <w:p w:rsidR="00BD7C8E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Челеста </w:t>
      </w:r>
      <w:r w:rsidRPr="008D1E6F">
        <w:rPr>
          <w:rFonts w:ascii="Times New Roman" w:hAnsi="Times New Roman" w:cs="Times New Roman"/>
          <w:sz w:val="28"/>
          <w:szCs w:val="28"/>
        </w:rPr>
        <w:t>– со звуком колокольчиков и хрусталя.</w:t>
      </w:r>
    </w:p>
    <w:p w:rsidR="008D1E6F" w:rsidRDefault="008D1E6F" w:rsidP="00F12D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1E6F" w:rsidRDefault="008D1E6F" w:rsidP="00F12D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D1E6F" w:rsidRDefault="008D1E6F" w:rsidP="00F12D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2D6C" w:rsidRPr="008D1E6F" w:rsidRDefault="00F12D6C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Прочие инструменты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Арфа</w:t>
      </w:r>
      <w:r w:rsidRPr="008D1E6F">
        <w:rPr>
          <w:rFonts w:ascii="Times New Roman" w:hAnsi="Times New Roman" w:cs="Times New Roman"/>
          <w:sz w:val="28"/>
          <w:szCs w:val="24"/>
        </w:rPr>
        <w:t xml:space="preserve"> имеет 40 струн, 7 педалей;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Виола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предшественница виолончели и скрипки;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Лютня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струнно-щипковый инструмент эпохи Возрождения;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Банджо</w:t>
      </w:r>
      <w:r w:rsidRPr="008D1E6F">
        <w:rPr>
          <w:rFonts w:ascii="Times New Roman" w:hAnsi="Times New Roman" w:cs="Times New Roman"/>
          <w:sz w:val="28"/>
          <w:szCs w:val="24"/>
        </w:rPr>
        <w:t xml:space="preserve"> - струнно-щипковый инструмент, джазовый;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Гусли</w:t>
      </w:r>
      <w:r w:rsidRPr="008D1E6F">
        <w:rPr>
          <w:rFonts w:ascii="Times New Roman" w:hAnsi="Times New Roman" w:cs="Times New Roman"/>
          <w:sz w:val="28"/>
          <w:szCs w:val="24"/>
        </w:rPr>
        <w:t xml:space="preserve"> - струнно-щипковый инструмент, русский народный, на котором играл Садко;</w:t>
      </w:r>
    </w:p>
    <w:p w:rsidR="00F12D6C" w:rsidRPr="008D1E6F" w:rsidRDefault="00F12D6C" w:rsidP="008D1E6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Лира, кифара -</w:t>
      </w:r>
      <w:r w:rsidRPr="008D1E6F">
        <w:rPr>
          <w:rFonts w:ascii="Times New Roman" w:hAnsi="Times New Roman" w:cs="Times New Roman"/>
          <w:sz w:val="28"/>
          <w:szCs w:val="24"/>
        </w:rPr>
        <w:t xml:space="preserve"> струнно-щипковый инструмент, древний, на котором играл  бог Аполлон.</w:t>
      </w:r>
    </w:p>
    <w:p w:rsidR="008D1E6F" w:rsidRPr="008D1E6F" w:rsidRDefault="00D34B0D" w:rsidP="008D1E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E6F">
        <w:rPr>
          <w:rFonts w:ascii="Times New Roman" w:hAnsi="Times New Roman" w:cs="Times New Roman"/>
          <w:b/>
          <w:sz w:val="28"/>
          <w:szCs w:val="24"/>
        </w:rPr>
        <w:t>Саксофон</w:t>
      </w:r>
      <w:r w:rsidRPr="008D1E6F">
        <w:rPr>
          <w:rFonts w:ascii="Times New Roman" w:hAnsi="Times New Roman" w:cs="Times New Roman"/>
          <w:sz w:val="28"/>
          <w:szCs w:val="24"/>
        </w:rPr>
        <w:t xml:space="preserve"> – деревянно-духовой инструмент, джазовый, созданный Саксом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34B0D" w:rsidRPr="00D34B0D" w:rsidRDefault="00D34B0D" w:rsidP="00D34B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4B0D">
        <w:rPr>
          <w:rFonts w:ascii="Times New Roman" w:hAnsi="Times New Roman" w:cs="Times New Roman"/>
          <w:b/>
          <w:sz w:val="28"/>
          <w:szCs w:val="28"/>
          <w:u w:val="single"/>
        </w:rPr>
        <w:t>Жанры музыки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F42E1" w:rsidRPr="008D1E6F" w:rsidTr="00EF42E1">
        <w:tc>
          <w:tcPr>
            <w:tcW w:w="3190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Музыкально-театральный</w:t>
            </w:r>
          </w:p>
        </w:tc>
        <w:tc>
          <w:tcPr>
            <w:tcW w:w="3190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Вокально-хоровой</w:t>
            </w:r>
          </w:p>
        </w:tc>
        <w:tc>
          <w:tcPr>
            <w:tcW w:w="3191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Инструментальный</w:t>
            </w:r>
          </w:p>
        </w:tc>
      </w:tr>
      <w:tr w:rsidR="00EF42E1" w:rsidRPr="008D1E6F" w:rsidTr="00EF42E1">
        <w:tc>
          <w:tcPr>
            <w:tcW w:w="3190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Балет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Опера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Оперетта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Мюзикл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Водевиль</w:t>
            </w:r>
          </w:p>
        </w:tc>
        <w:tc>
          <w:tcPr>
            <w:tcW w:w="3190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Оратория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Кантата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Песня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Романс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Ария</w:t>
            </w:r>
          </w:p>
        </w:tc>
        <w:tc>
          <w:tcPr>
            <w:tcW w:w="3191" w:type="dxa"/>
          </w:tcPr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Симфония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Квартет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Увертюра</w:t>
            </w:r>
          </w:p>
          <w:p w:rsidR="00EF42E1" w:rsidRPr="008D1E6F" w:rsidRDefault="00EF42E1" w:rsidP="00D34B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E6F">
              <w:rPr>
                <w:rFonts w:ascii="Times New Roman" w:hAnsi="Times New Roman" w:cs="Times New Roman"/>
                <w:sz w:val="28"/>
                <w:szCs w:val="28"/>
              </w:rPr>
              <w:t>Пьесы (ноктюрн, этюд)</w:t>
            </w:r>
          </w:p>
        </w:tc>
      </w:tr>
    </w:tbl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Жанр </w:t>
      </w:r>
      <w:r w:rsidRPr="008D1E6F">
        <w:rPr>
          <w:rFonts w:ascii="Times New Roman" w:hAnsi="Times New Roman" w:cs="Times New Roman"/>
          <w:sz w:val="28"/>
          <w:szCs w:val="28"/>
        </w:rPr>
        <w:t>– это вид музыкального произведения.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sz w:val="28"/>
          <w:szCs w:val="28"/>
        </w:rPr>
        <w:t xml:space="preserve"> Д. Б. </w:t>
      </w:r>
      <w:proofErr w:type="spellStart"/>
      <w:r w:rsidRPr="008D1E6F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D1E6F">
        <w:rPr>
          <w:rFonts w:ascii="Times New Roman" w:hAnsi="Times New Roman" w:cs="Times New Roman"/>
          <w:sz w:val="28"/>
          <w:szCs w:val="28"/>
        </w:rPr>
        <w:t xml:space="preserve"> назвал жанры (песня, танец, марш) выражением «Три кита».</w:t>
      </w:r>
    </w:p>
    <w:p w:rsidR="00EF42E1" w:rsidRPr="008D1E6F" w:rsidRDefault="00EF42E1" w:rsidP="00EF42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>Танцы</w:t>
      </w:r>
    </w:p>
    <w:p w:rsidR="00F12D6C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E6F">
        <w:rPr>
          <w:rFonts w:ascii="Times New Roman" w:hAnsi="Times New Roman" w:cs="Times New Roman"/>
          <w:b/>
          <w:sz w:val="28"/>
          <w:szCs w:val="28"/>
        </w:rPr>
        <w:t>Польские</w:t>
      </w:r>
      <w:proofErr w:type="gramEnd"/>
      <w:r w:rsidRPr="008D1E6F">
        <w:rPr>
          <w:rFonts w:ascii="Times New Roman" w:hAnsi="Times New Roman" w:cs="Times New Roman"/>
          <w:sz w:val="28"/>
          <w:szCs w:val="28"/>
        </w:rPr>
        <w:t>: мазурка, краковяк, полонез;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E6F">
        <w:rPr>
          <w:rFonts w:ascii="Times New Roman" w:hAnsi="Times New Roman" w:cs="Times New Roman"/>
          <w:b/>
          <w:sz w:val="28"/>
          <w:szCs w:val="28"/>
        </w:rPr>
        <w:t>Итальянские</w:t>
      </w:r>
      <w:proofErr w:type="gramEnd"/>
      <w:r w:rsidRPr="008D1E6F">
        <w:rPr>
          <w:rFonts w:ascii="Times New Roman" w:hAnsi="Times New Roman" w:cs="Times New Roman"/>
          <w:sz w:val="28"/>
          <w:szCs w:val="28"/>
        </w:rPr>
        <w:t xml:space="preserve">: тарантелла, </w:t>
      </w:r>
      <w:proofErr w:type="spellStart"/>
      <w:r w:rsidRPr="008D1E6F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Pr="008D1E6F">
        <w:rPr>
          <w:rFonts w:ascii="Times New Roman" w:hAnsi="Times New Roman" w:cs="Times New Roman"/>
          <w:sz w:val="28"/>
          <w:szCs w:val="28"/>
        </w:rPr>
        <w:t>;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Испанские</w:t>
      </w:r>
      <w:r w:rsidRPr="008D1E6F">
        <w:rPr>
          <w:rFonts w:ascii="Times New Roman" w:hAnsi="Times New Roman" w:cs="Times New Roman"/>
          <w:sz w:val="28"/>
          <w:szCs w:val="28"/>
        </w:rPr>
        <w:t>: болеро, сарабанда, хота;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Русские</w:t>
      </w:r>
      <w:r w:rsidRPr="008D1E6F">
        <w:rPr>
          <w:rFonts w:ascii="Times New Roman" w:hAnsi="Times New Roman" w:cs="Times New Roman"/>
          <w:sz w:val="28"/>
          <w:szCs w:val="28"/>
        </w:rPr>
        <w:t>: камаринская, трепак, кадриль;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E6F">
        <w:rPr>
          <w:rFonts w:ascii="Times New Roman" w:hAnsi="Times New Roman" w:cs="Times New Roman"/>
          <w:b/>
          <w:sz w:val="28"/>
          <w:szCs w:val="28"/>
        </w:rPr>
        <w:t>Чешский</w:t>
      </w:r>
      <w:proofErr w:type="gramEnd"/>
      <w:r w:rsidRPr="008D1E6F">
        <w:rPr>
          <w:rFonts w:ascii="Times New Roman" w:hAnsi="Times New Roman" w:cs="Times New Roman"/>
          <w:sz w:val="28"/>
          <w:szCs w:val="28"/>
        </w:rPr>
        <w:t>: полька;</w:t>
      </w:r>
    </w:p>
    <w:p w:rsidR="00EF42E1" w:rsidRPr="008D1E6F" w:rsidRDefault="00EF42E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E6F">
        <w:rPr>
          <w:rFonts w:ascii="Times New Roman" w:hAnsi="Times New Roman" w:cs="Times New Roman"/>
          <w:b/>
          <w:sz w:val="28"/>
          <w:szCs w:val="28"/>
        </w:rPr>
        <w:t>Французские</w:t>
      </w:r>
      <w:proofErr w:type="gramEnd"/>
      <w:r w:rsidRPr="008D1E6F">
        <w:rPr>
          <w:rFonts w:ascii="Times New Roman" w:hAnsi="Times New Roman" w:cs="Times New Roman"/>
          <w:sz w:val="28"/>
          <w:szCs w:val="28"/>
        </w:rPr>
        <w:t>: менуэт, гавот, галоп, буре;</w:t>
      </w:r>
    </w:p>
    <w:p w:rsidR="00EF42E1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1E6F">
        <w:rPr>
          <w:rFonts w:ascii="Times New Roman" w:hAnsi="Times New Roman" w:cs="Times New Roman"/>
          <w:b/>
          <w:sz w:val="28"/>
          <w:szCs w:val="28"/>
        </w:rPr>
        <w:t>Кавказский</w:t>
      </w:r>
      <w:proofErr w:type="gramEnd"/>
      <w:r w:rsidRPr="008D1E6F">
        <w:rPr>
          <w:rFonts w:ascii="Times New Roman" w:hAnsi="Times New Roman" w:cs="Times New Roman"/>
          <w:sz w:val="28"/>
          <w:szCs w:val="28"/>
        </w:rPr>
        <w:t>: лезгинка;</w:t>
      </w:r>
    </w:p>
    <w:p w:rsidR="00EF42E1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Украинский</w:t>
      </w:r>
      <w:r w:rsidRPr="008D1E6F">
        <w:rPr>
          <w:rFonts w:ascii="Times New Roman" w:hAnsi="Times New Roman" w:cs="Times New Roman"/>
          <w:sz w:val="28"/>
          <w:szCs w:val="28"/>
        </w:rPr>
        <w:t>: гопак.</w:t>
      </w:r>
    </w:p>
    <w:p w:rsidR="00F12D6C" w:rsidRPr="008D1E6F" w:rsidRDefault="001D1002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>Опера и её понятия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sz w:val="28"/>
          <w:szCs w:val="28"/>
        </w:rPr>
        <w:t>Опера родилась в Италии в 1600 году.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 xml:space="preserve">Либретто </w:t>
      </w:r>
      <w:r w:rsidRPr="008D1E6F">
        <w:rPr>
          <w:rFonts w:ascii="Times New Roman" w:hAnsi="Times New Roman" w:cs="Times New Roman"/>
          <w:sz w:val="28"/>
          <w:szCs w:val="28"/>
        </w:rPr>
        <w:t>– словесный текст оперы.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Увертюра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оркестровое вступление;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Акт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действие;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Антракт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перерыв между действиями;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Ария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сольный номер певца, каватина – небольшая лирическая ария;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Хор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массовое пение;</w:t>
      </w:r>
    </w:p>
    <w:p w:rsidR="001D1002" w:rsidRPr="008D1E6F" w:rsidRDefault="001D1002" w:rsidP="008D1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1E6F">
        <w:rPr>
          <w:rFonts w:ascii="Times New Roman" w:hAnsi="Times New Roman" w:cs="Times New Roman"/>
          <w:b/>
          <w:sz w:val="28"/>
          <w:szCs w:val="28"/>
          <w:u w:val="single"/>
        </w:rPr>
        <w:t>Балет и его понятия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1E6F">
        <w:rPr>
          <w:rFonts w:ascii="Times New Roman" w:hAnsi="Times New Roman" w:cs="Times New Roman"/>
          <w:b/>
          <w:sz w:val="28"/>
          <w:szCs w:val="28"/>
        </w:rPr>
        <w:t>Балерон</w:t>
      </w:r>
      <w:proofErr w:type="spellEnd"/>
      <w:r w:rsidRPr="008D1E6F">
        <w:rPr>
          <w:rFonts w:ascii="Times New Roman" w:hAnsi="Times New Roman" w:cs="Times New Roman"/>
          <w:b/>
          <w:sz w:val="28"/>
          <w:szCs w:val="28"/>
        </w:rPr>
        <w:t xml:space="preserve"> и балерина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артисты балета;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Пачка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юбка балерины;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Пуанты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обувь балерины;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Па-де-де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танец двоих исполнителей;</w:t>
      </w:r>
    </w:p>
    <w:p w:rsidR="001D1002" w:rsidRPr="008D1E6F" w:rsidRDefault="001D1002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Па-де-труа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танец троих исполнителей</w:t>
      </w:r>
      <w:r w:rsidR="00885A21" w:rsidRPr="008D1E6F">
        <w:rPr>
          <w:rFonts w:ascii="Times New Roman" w:hAnsi="Times New Roman" w:cs="Times New Roman"/>
          <w:sz w:val="28"/>
          <w:szCs w:val="28"/>
        </w:rPr>
        <w:t>;</w:t>
      </w:r>
    </w:p>
    <w:p w:rsidR="00885A21" w:rsidRPr="008D1E6F" w:rsidRDefault="00885A2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Адажио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медленный лирический танец;</w:t>
      </w:r>
    </w:p>
    <w:p w:rsidR="00885A21" w:rsidRPr="008D1E6F" w:rsidRDefault="00885A21" w:rsidP="008D1E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E6F">
        <w:rPr>
          <w:rFonts w:ascii="Times New Roman" w:hAnsi="Times New Roman" w:cs="Times New Roman"/>
          <w:b/>
          <w:sz w:val="28"/>
          <w:szCs w:val="28"/>
        </w:rPr>
        <w:t>Вариация</w:t>
      </w:r>
      <w:r w:rsidRPr="008D1E6F">
        <w:rPr>
          <w:rFonts w:ascii="Times New Roman" w:hAnsi="Times New Roman" w:cs="Times New Roman"/>
          <w:sz w:val="28"/>
          <w:szCs w:val="28"/>
        </w:rPr>
        <w:t xml:space="preserve"> – небольшой технический танец.</w:t>
      </w:r>
    </w:p>
    <w:sectPr w:rsidR="00885A21" w:rsidRPr="008D1E6F" w:rsidSect="008D1E6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565522"/>
    <w:rsid w:val="0000552E"/>
    <w:rsid w:val="000329A9"/>
    <w:rsid w:val="00080E4B"/>
    <w:rsid w:val="000C5CE4"/>
    <w:rsid w:val="000D6968"/>
    <w:rsid w:val="00117DFB"/>
    <w:rsid w:val="00166F18"/>
    <w:rsid w:val="001A0F98"/>
    <w:rsid w:val="001D1002"/>
    <w:rsid w:val="00297D70"/>
    <w:rsid w:val="002C769D"/>
    <w:rsid w:val="002E5345"/>
    <w:rsid w:val="00302344"/>
    <w:rsid w:val="003B3450"/>
    <w:rsid w:val="003B6D4F"/>
    <w:rsid w:val="004222B7"/>
    <w:rsid w:val="00437FA5"/>
    <w:rsid w:val="00456A5E"/>
    <w:rsid w:val="004A129D"/>
    <w:rsid w:val="004D36A5"/>
    <w:rsid w:val="004F3AFD"/>
    <w:rsid w:val="00511E8C"/>
    <w:rsid w:val="00565522"/>
    <w:rsid w:val="00755D5C"/>
    <w:rsid w:val="0077756F"/>
    <w:rsid w:val="00885A21"/>
    <w:rsid w:val="008D1E6F"/>
    <w:rsid w:val="008E43F5"/>
    <w:rsid w:val="0090125B"/>
    <w:rsid w:val="00921744"/>
    <w:rsid w:val="009C54E4"/>
    <w:rsid w:val="009D1345"/>
    <w:rsid w:val="00AB3538"/>
    <w:rsid w:val="00AD4DC1"/>
    <w:rsid w:val="00AE39A4"/>
    <w:rsid w:val="00AE6656"/>
    <w:rsid w:val="00AF0DBE"/>
    <w:rsid w:val="00B3760C"/>
    <w:rsid w:val="00B47D09"/>
    <w:rsid w:val="00BB01F2"/>
    <w:rsid w:val="00BD7C8E"/>
    <w:rsid w:val="00BE6395"/>
    <w:rsid w:val="00D163A8"/>
    <w:rsid w:val="00D34B0D"/>
    <w:rsid w:val="00DF53F8"/>
    <w:rsid w:val="00E03C5E"/>
    <w:rsid w:val="00E7148D"/>
    <w:rsid w:val="00EF42E1"/>
    <w:rsid w:val="00F00EB0"/>
    <w:rsid w:val="00F12D6C"/>
    <w:rsid w:val="00F12D96"/>
    <w:rsid w:val="00F53EF3"/>
    <w:rsid w:val="00F65A92"/>
    <w:rsid w:val="00F93E11"/>
    <w:rsid w:val="00FA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F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</cp:revision>
  <dcterms:created xsi:type="dcterms:W3CDTF">2012-04-04T05:46:00Z</dcterms:created>
  <dcterms:modified xsi:type="dcterms:W3CDTF">2020-04-02T18:59:00Z</dcterms:modified>
</cp:coreProperties>
</file>